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8F" w:rsidRPr="0078058F" w:rsidRDefault="0078058F" w:rsidP="0078058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</w:pPr>
      <w:r w:rsidRPr="0078058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it-IT"/>
        </w:rPr>
        <w:t>Albo degli scrutatori di seggio</w:t>
      </w:r>
    </w:p>
    <w:p w:rsidR="0078058F" w:rsidRPr="0078058F" w:rsidRDefault="0078058F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8058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Come Fare:</w:t>
      </w:r>
    </w:p>
    <w:p w:rsidR="0078058F" w:rsidRPr="0078058F" w:rsidRDefault="0078058F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ISCRIZIONE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Gli interessati dovranno presentare o spedire (allegando fotocopia del documento d'identità) apposita richiesta di inclusione nell'Albo unico scrutatori entro il 30 novembre di ogni anno.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L'iscrizione rimane valida fino al verificarsi di una sopravvenuta causa di impedimento all'iscrizione (ad esempio: rinuncia, emigrazione, perdita dei requisiti stabiliti dalla legge).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La nomina degli scrutatori di seggio avviene in occasione di ogni consultazione elettorale, da parte della Commissione Elettorale Comunale, previa pubblicazione di apposito manifesto.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Requisiti del richiedente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a) Titolo di studio della scuola dell'obbligo; 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b) iscrizione nelle liste elettorali del Comune. 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SONO ESCLUSI: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1) i dipendenti del Ministero dell'Interno, delle Poste e Telecomunicazioni e dei Trasporti;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2) gli appartenenti a Forze Armate in servizio;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3) i medici provinciali, gli ufficiali sanitari e i medici condotti;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4) i segretari comunali e i dipendenti dei Comuni, addetti o comandati a prestare servizio presso gli uffici elettorali comunali;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5) i candidati alle elezioni per le quali si svolge la votazione.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CANCELLAZIONE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Tutti coloro che sono iscritti nell’albo degli scrutatori e che non intendono più essere nominati per presenziare ai seggi, possono presentare istanza di cancellazione tramite apposito modulo.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L’emigrazione e la perdita del diritto elettorale comportano la cancellazione d’ufficio.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78058F" w:rsidRPr="0078058F" w:rsidRDefault="0078058F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8058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Informazioni specifiche:</w:t>
      </w:r>
    </w:p>
    <w:p w:rsidR="0078058F" w:rsidRDefault="0078058F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</w:pP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Per poter svolgere la funzione di scrutatore di seggio è necessario essere inseriti nell'Albo delle persone idonee a ricoprire tale incarico depositato presso l'Ufficio competente.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Dove Rivolgersi:</w:t>
      </w:r>
    </w:p>
    <w:p w:rsidR="00972A73" w:rsidRDefault="00972A73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</w:pPr>
    </w:p>
    <w:p w:rsidR="00972A73" w:rsidRDefault="00972A73" w:rsidP="00972A73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UFFICIO ANAGRAFE – ELETTORALE – STATO CIVILE - LEVA</w:t>
      </w:r>
    </w:p>
    <w:p w:rsidR="00972A73" w:rsidRDefault="00972A73" w:rsidP="00972A73">
      <w:pPr>
        <w:shd w:val="clear" w:color="auto" w:fill="FFFFFF"/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:rsidR="00972A73" w:rsidRPr="0078058F" w:rsidRDefault="00972A73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</w:p>
    <w:p w:rsidR="0078058F" w:rsidRPr="0078058F" w:rsidRDefault="0078058F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8058F">
        <w:rPr>
          <w:rFonts w:ascii="Georgia" w:eastAsia="Times New Roman" w:hAnsi="Georgia" w:cs="Times New Roman"/>
          <w:b/>
          <w:bCs/>
          <w:color w:val="950505"/>
          <w:sz w:val="24"/>
          <w:szCs w:val="24"/>
          <w:bdr w:val="single" w:sz="6" w:space="0" w:color="auto" w:frame="1"/>
          <w:shd w:val="clear" w:color="auto" w:fill="F5F3EF"/>
          <w:lang w:eastAsia="it-IT"/>
        </w:rPr>
        <w:t>Riferimenti Normativi:</w:t>
      </w:r>
    </w:p>
    <w:p w:rsidR="0078058F" w:rsidRPr="0078058F" w:rsidRDefault="0078058F" w:rsidP="0078058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it-IT"/>
        </w:rPr>
      </w:pP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Art. 1 della legge 08.03.1989, n. 95.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 xml:space="preserve">Art. 5, comma 3, della legge 8 marzo 1989, n. 95, come sostituito dall’art. 9, comma </w:t>
      </w:r>
      <w:proofErr w:type="gramStart"/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1,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lastRenderedPageBreak/>
        <w:t>della</w:t>
      </w:r>
      <w:proofErr w:type="gramEnd"/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legge 30 aprile 1999, n. 120.</w:t>
      </w:r>
      <w:r w:rsidRPr="0078058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</w:p>
    <w:p w:rsidR="008F6464" w:rsidRDefault="008F6464"/>
    <w:sectPr w:rsidR="008F64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49"/>
    <w:rsid w:val="000234F1"/>
    <w:rsid w:val="002D2649"/>
    <w:rsid w:val="0078058F"/>
    <w:rsid w:val="008F6464"/>
    <w:rsid w:val="0097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D363A-4CD7-40F7-AEC6-22939B63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Barra</dc:creator>
  <cp:keywords/>
  <dc:description/>
  <cp:lastModifiedBy>Lucia Barra</cp:lastModifiedBy>
  <cp:revision>4</cp:revision>
  <dcterms:created xsi:type="dcterms:W3CDTF">2017-02-02T11:47:00Z</dcterms:created>
  <dcterms:modified xsi:type="dcterms:W3CDTF">2017-02-04T11:51:00Z</dcterms:modified>
</cp:coreProperties>
</file>